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5.66929133858309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K O R R A L D U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Kihnu                                                                                                           26. mai 2023 nr 67</w:t>
      </w:r>
    </w:p>
    <w:p w:rsidR="00000000" w:rsidDel="00000000" w:rsidP="00000000" w:rsidRDefault="00000000" w:rsidRPr="00000000" w14:paraId="00000005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Avaliku kirjaliku enampakkumise korraldamine Suaru sadama turuhoones müügipinna rendile andmiseks ajutise toitlustusteenuse pakkumiseks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Kihnu valla vara valitsemise korra § 16 lõike 1 punkti 1 ja lõike 2, § 17 lõike 1, § 18 lõike 2, § 19 lõike 2, § 21 lõike 1 ja § 22 lõigete 1 ja 2 alusel annab </w:t>
      </w:r>
    </w:p>
    <w:p w:rsidR="00000000" w:rsidDel="00000000" w:rsidP="00000000" w:rsidRDefault="00000000" w:rsidRPr="00000000" w14:paraId="0000000A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Kihnu Vallavalitsus </w:t>
      </w:r>
    </w:p>
    <w:p w:rsidR="00000000" w:rsidDel="00000000" w:rsidP="00000000" w:rsidRDefault="00000000" w:rsidRPr="00000000" w14:paraId="0000000C">
      <w:pPr>
        <w:spacing w:line="276" w:lineRule="auto"/>
        <w:ind w:right="5.66929133858309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 o r r a l d u s e: </w:t>
      </w:r>
    </w:p>
    <w:p w:rsidR="00000000" w:rsidDel="00000000" w:rsidP="00000000" w:rsidRDefault="00000000" w:rsidRPr="00000000" w14:paraId="0000000D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425.19685039370086" w:right="5.669291338583093" w:hanging="425.19685039370086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Anda avaliku kirjaliku enampakkumise korras rendile Kihnu valla omandis olevas Suaru sadama turuhoones (Lemsi küla, Kihnu vald) asuv müügipind järgmistel tingimustel: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Müügipinda kasutatakse ajutise toitlustusteenuse pakkumiseks vastavalt käesoleva korralduse Lisaks 1 olevas  kirjelduses toodud nõuetele.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Kohvik antakse kasutusse: 12.06 </w:t>
      </w:r>
      <w:r w:rsidDel="00000000" w:rsidR="00000000" w:rsidRPr="00000000">
        <w:rPr>
          <w:sz w:val="24"/>
          <w:szCs w:val="24"/>
          <w:rtl w:val="0"/>
        </w:rPr>
        <w:t xml:space="preserve">- 30.09.2023 ja hiljemalt 24. juuni peab kohvik olema avatud.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Kohviku lahtiolekuaja otsustab Rentnik.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Pakkumise alghind on </w:t>
      </w:r>
      <w:r w:rsidDel="00000000" w:rsidR="00000000" w:rsidRPr="00000000">
        <w:rPr>
          <w:sz w:val="24"/>
          <w:szCs w:val="24"/>
          <w:rtl w:val="0"/>
        </w:rPr>
        <w:t xml:space="preserve">1200 eurot </w:t>
      </w:r>
      <w:r w:rsidDel="00000000" w:rsidR="00000000" w:rsidRPr="00000000">
        <w:rPr>
          <w:i w:val="1"/>
          <w:sz w:val="24"/>
          <w:szCs w:val="24"/>
          <w:rtl w:val="0"/>
        </w:rPr>
        <w:t xml:space="preserve">(sisaldab käibemaksu)</w:t>
      </w:r>
      <w:r w:rsidDel="00000000" w:rsidR="00000000" w:rsidRPr="00000000">
        <w:rPr>
          <w:sz w:val="24"/>
          <w:szCs w:val="24"/>
          <w:rtl w:val="0"/>
        </w:rPr>
        <w:t xml:space="preserve"> perioodi kohta.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Renditasu tasumise tähtaeg on 31.07.2023.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Enampakkumise võitjaga sõlmitakse käesoleva korralduse Lisaks 3 olev rendileping.</w:t>
      </w:r>
    </w:p>
    <w:p w:rsidR="00000000" w:rsidDel="00000000" w:rsidP="00000000" w:rsidRDefault="00000000" w:rsidRPr="00000000" w14:paraId="00000015">
      <w:pPr>
        <w:spacing w:line="276" w:lineRule="auto"/>
        <w:ind w:left="850.3937007874017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425.19685039370086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 peab vastama järgmistele tingimustele: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 peab olema registreeritud äriregistris juriidilise isikuna või füüsilisest isikust ettevõtjana;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 peab olema nõuetekohaselt täitnud riiklike ja kohalike maksude tasumise kohustused;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pakkujal peab olema esitatud majandustegevuse teade vastavalt Põllumajandus-ja Toiduameti sätestatud korras, mis puudutab toidu käitlemist;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pakkuja peab esitama enampakkumisel osalemiseks käesoleva korralduse täidetud Lisa 2 Enampakkumuse maksumuse vorm.</w:t>
      </w:r>
    </w:p>
    <w:p w:rsidR="00000000" w:rsidDel="00000000" w:rsidP="00000000" w:rsidRDefault="00000000" w:rsidRPr="00000000" w14:paraId="0000001B">
      <w:pPr>
        <w:spacing w:line="276" w:lineRule="auto"/>
        <w:ind w:left="850.3937007874017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425.19685039370086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Pakkumuse esitamise ja avamise korraldus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Pakkumised tuleb esitada kinnises ümbrikus märksõnaga “Turu kohvik” Kihnu Vallavalitsusele, aadressil Kihnu vald, Linaküla, hiljemalt 05</w:t>
      </w:r>
      <w:r w:rsidDel="00000000" w:rsidR="00000000" w:rsidRPr="00000000">
        <w:rPr>
          <w:sz w:val="24"/>
          <w:szCs w:val="24"/>
          <w:rtl w:val="0"/>
        </w:rPr>
        <w:t xml:space="preserve">. juuni 2023 kell 12:30.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850.3937007874017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Pakkumiste avamine toimub  05. juuni 2023 kell 13:00 Kihnu Vallavalitsuses.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850.3937007874017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425.19685039370086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Enampakkumise tulemused kinnitab Kihnu Vallavalitsus ja parimaks tunnistatakse kõrgeima pakkumuse teinud pakkuja. Võrdsete pakkumiste korral võetakse loosi. Loosi võtmise järjekord loositakse välja.</w:t>
      </w:r>
    </w:p>
    <w:p w:rsidR="00000000" w:rsidDel="00000000" w:rsidP="00000000" w:rsidRDefault="00000000" w:rsidRPr="00000000" w14:paraId="00000021">
      <w:pPr>
        <w:spacing w:line="276" w:lineRule="auto"/>
        <w:ind w:left="425.19685039370086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425.19685039370086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Teade kirjaliku pakkumise toimumise kohta avaldada Kihnu Vallavalitsuse kodulehel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www.kihnu.ee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276" w:lineRule="auto"/>
        <w:ind w:left="425.19685039370086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425.19685039370086" w:right="5.66929133858309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Korraldus jõustub teatavakstegemisel.</w:t>
      </w:r>
    </w:p>
    <w:p w:rsidR="00000000" w:rsidDel="00000000" w:rsidP="00000000" w:rsidRDefault="00000000" w:rsidRPr="00000000" w14:paraId="00000025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5.66929133858309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0"/>
        </w:tabs>
        <w:spacing w:line="276" w:lineRule="auto"/>
        <w:ind w:left="0" w:right="5.6692913385830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right="5.669291338583093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/allkirjastatud digitaalselt/</w:t>
        <w:tab/>
        <w:tab/>
        <w:tab/>
        <w:tab/>
        <w:t xml:space="preserve">/allkirjastatud digitaalselt/</w:t>
      </w:r>
    </w:p>
    <w:p w:rsidR="00000000" w:rsidDel="00000000" w:rsidP="00000000" w:rsidRDefault="00000000" w:rsidRPr="00000000" w14:paraId="00000029">
      <w:pPr>
        <w:spacing w:line="276" w:lineRule="auto"/>
        <w:ind w:right="5.669291338583093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Egon Vohu                                                          </w:t>
        <w:tab/>
        <w:t xml:space="preserve">Heldy Põlluste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vallavanem                                                             </w:t>
        <w:tab/>
        <w:t xml:space="preserve">vallasekretär</w:t>
      </w:r>
    </w:p>
    <w:sectPr>
      <w:headerReference r:id="rId8" w:type="default"/>
      <w:footerReference r:id="rId9" w:type="default"/>
      <w:pgSz w:h="16838" w:w="11906" w:orient="portrait"/>
      <w:pgMar w:bottom="1701" w:top="1701" w:left="1700.7874015748032" w:right="755.6692913385831" w:header="709" w:footer="12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both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40"/>
        <w:szCs w:val="4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056640" cy="120396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6640" cy="1203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</w:t>
    </w:r>
    <w:r w:rsidDel="00000000" w:rsidR="00000000" w:rsidRPr="00000000">
      <w:rPr>
        <w:color w:val="000000"/>
        <w:sz w:val="40"/>
        <w:szCs w:val="40"/>
        <w:rtl w:val="0"/>
      </w:rPr>
      <w:t xml:space="preserve">KIHNU VALLAVALITSUS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5.19685039370086" w:hanging="425.19685039370086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50.3937007874017" w:hanging="425.19685039370086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b w:val="1"/>
      <w:sz w:val="26"/>
      <w:szCs w:val="2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ind w:left="432" w:hanging="432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ind w:left="576" w:hanging="576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ind w:left="720" w:hanging="7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ind w:left="864" w:hanging="864"/>
      <w:jc w:val="righ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1008" w:hanging="1008"/>
      <w:outlineLvl w:val="4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ind w:left="1152" w:hanging="1152"/>
      <w:outlineLvl w:val="5"/>
    </w:pPr>
    <w:rPr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kihnu.e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N08K/Br+q4lS3ZzVyTCAmTztw==">CgMxLjA4AHIhMVlRQWN5M01McDRMSGNUcVh5OHFpb3RzaXJKS0tPbVRK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2021-04-19T10:39:00Z</dcterms:created>
  <dc:creator>Taivi Vesik</dc:creator>
</cp:coreProperties>
</file>